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Коммерческое предложение по франшизе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Суть предложения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Предлагаем вам стать эксклюзивным партнером в вашем регионе международной </w:t>
      </w:r>
      <w:r>
        <w:rPr>
          <w:rFonts w:ascii="Helvetica"/>
          <w:sz w:val="24"/>
          <w:szCs w:val="24"/>
          <w:rtl w:val="0"/>
          <w:lang w:val="en-US"/>
        </w:rPr>
        <w:t>B2B</w:t>
      </w:r>
      <w:r>
        <w:rPr>
          <w:sz w:val="24"/>
          <w:szCs w:val="24"/>
          <w:rtl w:val="0"/>
          <w:lang w:val="ru-RU"/>
        </w:rPr>
        <w:t xml:space="preserve"> торговой платформы</w:t>
      </w:r>
      <w:r>
        <w:rPr>
          <w:rFonts w:ascii="Helvetica"/>
          <w:sz w:val="24"/>
          <w:szCs w:val="24"/>
          <w:rtl w:val="0"/>
          <w:lang w:val="en-US"/>
        </w:rPr>
        <w:t xml:space="preserve"> Qoovee.com</w:t>
      </w:r>
      <w:r>
        <w:rPr>
          <w:rFonts w:ascii="Helvetica"/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Работает по всему миру</w:t>
      </w:r>
      <w:r>
        <w:rPr>
          <w:rFonts w:ascii="Helvetica"/>
          <w:sz w:val="24"/>
          <w:szCs w:val="24"/>
          <w:rtl w:val="0"/>
          <w:lang w:val="ru-RU"/>
        </w:rPr>
        <w:t>.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О </w:t>
      </w: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Qoovee</w:t>
      </w:r>
      <w:r>
        <w:rPr>
          <w:rFonts w:ascii="Helvetica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rFonts w:ascii="Helvetica"/>
          <w:sz w:val="24"/>
          <w:szCs w:val="24"/>
          <w:rtl w:val="0"/>
          <w:lang w:val="nl-NL"/>
        </w:rPr>
        <w:t xml:space="preserve">Qoovee.com </w:t>
      </w:r>
      <w:r>
        <w:rPr>
          <w:sz w:val="24"/>
          <w:szCs w:val="24"/>
          <w:rtl w:val="0"/>
          <w:lang w:val="ru-RU"/>
        </w:rPr>
        <w:t>— международная электронная торговая площадка для оптовой торговли</w:t>
      </w:r>
      <w:r>
        <w:rPr>
          <w:sz w:val="24"/>
          <w:szCs w:val="24"/>
          <w:rtl w:val="0"/>
          <w:lang w:val="ru-RU"/>
        </w:rPr>
        <w:t xml:space="preserve"> и бизнес услуг</w:t>
      </w:r>
      <w:r>
        <w:rPr>
          <w:rFonts w:ascii="Helvetic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Место встречи поставщиков и заказчиков</w:t>
      </w:r>
      <w:r>
        <w:rPr>
          <w:rFonts w:ascii="Helvetic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По сути</w:t>
      </w:r>
      <w:r>
        <w:rPr>
          <w:rFonts w:ascii="Helvetica"/>
          <w:sz w:val="24"/>
          <w:szCs w:val="24"/>
          <w:rtl w:val="0"/>
          <w:lang w:val="nl-NL"/>
        </w:rPr>
        <w:t xml:space="preserve">, Qoovee.com </w:t>
      </w:r>
      <w:r>
        <w:rPr>
          <w:sz w:val="24"/>
          <w:szCs w:val="24"/>
          <w:rtl w:val="0"/>
          <w:lang w:val="ru-RU"/>
        </w:rPr>
        <w:t xml:space="preserve">— это единая </w:t>
      </w:r>
      <w:r>
        <w:rPr>
          <w:rFonts w:ascii="Helvetica"/>
          <w:sz w:val="24"/>
          <w:szCs w:val="24"/>
          <w:rtl w:val="0"/>
        </w:rPr>
        <w:t xml:space="preserve">B2B </w:t>
      </w:r>
      <w:r>
        <w:rPr>
          <w:sz w:val="24"/>
          <w:szCs w:val="24"/>
          <w:rtl w:val="0"/>
          <w:lang w:val="ru-RU"/>
        </w:rPr>
        <w:t>площадка России</w:t>
      </w:r>
      <w:r>
        <w:rPr>
          <w:rFonts w:ascii="Helvetic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СНГ </w:t>
      </w:r>
      <w:r>
        <w:rPr>
          <w:rFonts w:ascii="Helvetica"/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ЕАЭС</w:t>
      </w:r>
      <w:r>
        <w:rPr>
          <w:rFonts w:ascii="Helvetica"/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>и других стран мира</w:t>
      </w:r>
      <w:r>
        <w:rPr>
          <w:rFonts w:ascii="Helvetica"/>
          <w:sz w:val="24"/>
          <w:szCs w:val="24"/>
          <w:rtl w:val="0"/>
        </w:rPr>
        <w:t>.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На площадке размещены более </w:t>
      </w:r>
      <w:r>
        <w:rPr>
          <w:rFonts w:ascii="Helvetica"/>
          <w:sz w:val="24"/>
          <w:szCs w:val="24"/>
          <w:rtl w:val="0"/>
          <w:lang w:val="ru-RU"/>
        </w:rPr>
        <w:t xml:space="preserve">17800 </w:t>
      </w:r>
      <w:r>
        <w:rPr>
          <w:sz w:val="24"/>
          <w:szCs w:val="24"/>
          <w:rtl w:val="0"/>
          <w:lang w:val="ru-RU"/>
        </w:rPr>
        <w:t>компаний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ежемесячно в </w:t>
      </w:r>
      <w:r>
        <w:rPr>
          <w:rFonts w:ascii="Helvetica"/>
          <w:sz w:val="24"/>
          <w:szCs w:val="24"/>
          <w:rtl w:val="0"/>
          <w:lang w:val="en-US"/>
        </w:rPr>
        <w:t>Qoovee</w:t>
      </w:r>
      <w:r>
        <w:rPr>
          <w:sz w:val="24"/>
          <w:szCs w:val="24"/>
          <w:rtl w:val="0"/>
          <w:lang w:val="ru-RU"/>
        </w:rPr>
        <w:t xml:space="preserve"> регистрируются сотни поставщиков и посещают десятки тысяч оптовых покупателей и заказчиков бизнес услуг</w:t>
      </w:r>
      <w:r>
        <w:rPr>
          <w:rFonts w:ascii="Helvetica"/>
          <w:sz w:val="24"/>
          <w:szCs w:val="24"/>
          <w:rtl w:val="0"/>
          <w:lang w:val="ru-RU"/>
        </w:rPr>
        <w:t>.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Результаты и достижения </w:t>
      </w: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Qoovee</w:t>
      </w:r>
      <w:r>
        <w:rPr>
          <w:rFonts w:ascii="Helvetica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— На площадке размещены более </w:t>
      </w:r>
      <w:r>
        <w:rPr>
          <w:rFonts w:ascii="Helvetica"/>
          <w:sz w:val="24"/>
          <w:szCs w:val="24"/>
          <w:rtl w:val="0"/>
        </w:rPr>
        <w:t>1</w:t>
      </w:r>
      <w:r>
        <w:rPr>
          <w:rFonts w:ascii="Helvetica"/>
          <w:sz w:val="24"/>
          <w:szCs w:val="24"/>
          <w:rtl w:val="0"/>
          <w:lang w:val="en-US"/>
        </w:rPr>
        <w:t>7</w:t>
      </w:r>
      <w:r>
        <w:rPr>
          <w:rFonts w:ascii="Helvetica"/>
          <w:sz w:val="24"/>
          <w:szCs w:val="24"/>
          <w:rtl w:val="0"/>
        </w:rPr>
        <w:t xml:space="preserve"> </w:t>
      </w:r>
      <w:r>
        <w:rPr>
          <w:rFonts w:ascii="Helvetica"/>
          <w:sz w:val="24"/>
          <w:szCs w:val="24"/>
          <w:rtl w:val="0"/>
          <w:lang w:val="en-US"/>
        </w:rPr>
        <w:t>8</w:t>
      </w:r>
      <w:r>
        <w:rPr>
          <w:rFonts w:ascii="Helvetica"/>
          <w:sz w:val="24"/>
          <w:szCs w:val="24"/>
          <w:rtl w:val="0"/>
        </w:rPr>
        <w:t xml:space="preserve">00 </w:t>
      </w:r>
      <w:r>
        <w:rPr>
          <w:sz w:val="24"/>
          <w:szCs w:val="24"/>
          <w:rtl w:val="0"/>
        </w:rPr>
        <w:t>компаний</w:t>
      </w:r>
      <w:r>
        <w:rPr>
          <w:rFonts w:ascii="Helvetica"/>
          <w:sz w:val="24"/>
          <w:szCs w:val="24"/>
          <w:rtl w:val="0"/>
        </w:rPr>
        <w:t>-</w:t>
      </w:r>
      <w:r>
        <w:rPr>
          <w:sz w:val="24"/>
          <w:szCs w:val="24"/>
          <w:rtl w:val="0"/>
        </w:rPr>
        <w:t xml:space="preserve">поставщиков из </w:t>
      </w:r>
      <w:r>
        <w:rPr>
          <w:rFonts w:ascii="Helvetica"/>
          <w:sz w:val="24"/>
          <w:szCs w:val="24"/>
          <w:rtl w:val="0"/>
          <w:lang w:val="en-US"/>
        </w:rPr>
        <w:t>8</w:t>
      </w:r>
      <w:r>
        <w:rPr>
          <w:rFonts w:ascii="Helvetica"/>
          <w:sz w:val="24"/>
          <w:szCs w:val="24"/>
          <w:rtl w:val="0"/>
        </w:rPr>
        <w:t xml:space="preserve">0 </w:t>
      </w:r>
      <w:r>
        <w:rPr>
          <w:sz w:val="24"/>
          <w:szCs w:val="24"/>
          <w:rtl w:val="0"/>
        </w:rPr>
        <w:t>стран</w:t>
      </w:r>
      <w:r>
        <w:rPr>
          <w:rFonts w:ascii="Helvetica"/>
          <w:sz w:val="24"/>
          <w:szCs w:val="24"/>
          <w:rtl w:val="0"/>
        </w:rPr>
        <w:t>.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— Ежемесячно площадку посещают десятки тысяч оптовиков из разных стран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— Выпущен сервис «Тендеры</w:t>
      </w:r>
      <w:r>
        <w:rPr>
          <w:sz w:val="24"/>
          <w:szCs w:val="24"/>
          <w:rtl w:val="0"/>
          <w:lang w:val="ru-RU"/>
        </w:rPr>
        <w:t>»</w:t>
      </w:r>
      <w:r>
        <w:rPr>
          <w:rFonts w:ascii="Helvetic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 котором за первы</w:t>
      </w:r>
      <w:r>
        <w:rPr>
          <w:sz w:val="24"/>
          <w:szCs w:val="24"/>
          <w:rtl w:val="0"/>
          <w:lang w:val="ru-RU"/>
        </w:rPr>
        <w:t>й</w:t>
      </w:r>
      <w:r>
        <w:rPr>
          <w:rFonts w:ascii="Helvetica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ru-RU"/>
        </w:rPr>
        <w:t>месяц</w:t>
      </w:r>
      <w:r>
        <w:rPr>
          <w:sz w:val="24"/>
          <w:szCs w:val="24"/>
          <w:rtl w:val="0"/>
          <w:lang w:val="ru-RU"/>
        </w:rPr>
        <w:t xml:space="preserve"> создано более </w:t>
      </w:r>
      <w:r>
        <w:rPr>
          <w:rFonts w:ascii="Helvetica"/>
          <w:sz w:val="24"/>
          <w:szCs w:val="24"/>
          <w:rtl w:val="0"/>
          <w:lang w:val="ru-RU"/>
        </w:rPr>
        <w:t>6</w:t>
      </w:r>
      <w:r>
        <w:rPr>
          <w:rFonts w:ascii="Helvetica"/>
          <w:sz w:val="24"/>
          <w:szCs w:val="24"/>
          <w:rtl w:val="0"/>
        </w:rPr>
        <w:t xml:space="preserve">00 </w:t>
      </w:r>
      <w:r>
        <w:rPr>
          <w:sz w:val="24"/>
          <w:szCs w:val="24"/>
          <w:rtl w:val="0"/>
        </w:rPr>
        <w:t>тендеров на</w:t>
      </w:r>
      <w:r>
        <w:rPr>
          <w:sz w:val="24"/>
          <w:szCs w:val="24"/>
          <w:rtl w:val="0"/>
          <w:lang w:val="ru-RU"/>
        </w:rPr>
        <w:t xml:space="preserve"> сумму заказов</w:t>
      </w:r>
      <w:r>
        <w:rPr>
          <w:rFonts w:ascii="Helvetica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ru-RU"/>
        </w:rPr>
        <w:t xml:space="preserve">более </w:t>
      </w:r>
      <w:r>
        <w:rPr>
          <w:rFonts w:ascii="Helvetica"/>
          <w:sz w:val="24"/>
          <w:szCs w:val="24"/>
          <w:rtl w:val="0"/>
          <w:lang w:val="ru-RU"/>
        </w:rPr>
        <w:t>20</w:t>
      </w:r>
      <w:r>
        <w:rPr>
          <w:sz w:val="24"/>
          <w:szCs w:val="24"/>
          <w:rtl w:val="0"/>
          <w:lang w:val="ru-RU"/>
        </w:rPr>
        <w:t xml:space="preserve"> миллионов долларов США</w:t>
      </w:r>
      <w:r>
        <w:rPr>
          <w:rFonts w:ascii="Helvetica"/>
          <w:sz w:val="24"/>
          <w:szCs w:val="24"/>
          <w:rtl w:val="0"/>
        </w:rPr>
        <w:t xml:space="preserve">. </w:t>
      </w:r>
      <w:hyperlink r:id="rId4" w:history="1">
        <w:r>
          <w:rPr>
            <w:rStyle w:val="Hyperlink.0"/>
            <w:rFonts w:ascii="Helvetica"/>
            <w:sz w:val="24"/>
            <w:szCs w:val="24"/>
            <w:rtl w:val="0"/>
            <w:lang w:val="en-US"/>
          </w:rPr>
          <w:t>https://blog.qoovee.com/tenders-start/</w:t>
        </w:r>
      </w:hyperlink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sz w:val="24"/>
          <w:szCs w:val="24"/>
          <w:rtl w:val="0"/>
        </w:rPr>
        <w:t>—</w:t>
      </w:r>
      <w:r>
        <w:rPr>
          <w:sz w:val="24"/>
          <w:szCs w:val="24"/>
          <w:rtl w:val="0"/>
          <w:lang w:val="ru-RU"/>
        </w:rPr>
        <w:t xml:space="preserve"> Заняли лидирующие позиции в </w:t>
      </w:r>
      <w:r>
        <w:rPr>
          <w:rFonts w:ascii="Helvetica"/>
          <w:sz w:val="24"/>
          <w:szCs w:val="24"/>
          <w:rtl w:val="0"/>
          <w:lang w:val="en-US"/>
        </w:rPr>
        <w:t xml:space="preserve">Google </w:t>
      </w:r>
      <w:r>
        <w:rPr>
          <w:sz w:val="24"/>
          <w:szCs w:val="24"/>
          <w:rtl w:val="0"/>
          <w:lang w:val="ru-RU"/>
        </w:rPr>
        <w:t xml:space="preserve">и </w:t>
      </w:r>
      <w:r>
        <w:rPr>
          <w:rFonts w:ascii="Helvetica"/>
          <w:sz w:val="24"/>
          <w:szCs w:val="24"/>
          <w:rtl w:val="0"/>
          <w:lang w:val="en-US"/>
        </w:rPr>
        <w:t xml:space="preserve">Yandex. </w:t>
      </w:r>
      <w:r>
        <w:rPr>
          <w:sz w:val="24"/>
          <w:szCs w:val="24"/>
          <w:rtl w:val="0"/>
          <w:lang w:val="ru-RU"/>
        </w:rPr>
        <w:t>Например по таким ключевым запросам как</w:t>
      </w:r>
      <w:r>
        <w:rPr>
          <w:rFonts w:ascii="Helvetica"/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База производителей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База поставщиков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Торговая площадка СНГ </w:t>
      </w:r>
      <w:r>
        <w:rPr>
          <w:rFonts w:ascii="Helvetica"/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ЕАЭС</w:t>
      </w:r>
      <w:r>
        <w:rPr>
          <w:rFonts w:ascii="Helvetica"/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и др</w:t>
      </w:r>
      <w:r>
        <w:rPr>
          <w:rFonts w:ascii="Helvetica"/>
          <w:sz w:val="24"/>
          <w:szCs w:val="24"/>
          <w:rtl w:val="0"/>
          <w:lang w:val="ru-RU"/>
        </w:rPr>
        <w:t>.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— </w:t>
      </w:r>
      <w:r>
        <w:rPr>
          <w:rFonts w:ascii="Helvetica"/>
          <w:sz w:val="24"/>
          <w:szCs w:val="24"/>
          <w:rtl w:val="0"/>
          <w:lang w:val="nl-NL"/>
        </w:rPr>
        <w:t xml:space="preserve">Qoovee </w:t>
      </w:r>
      <w:r>
        <w:rPr>
          <w:sz w:val="24"/>
          <w:szCs w:val="24"/>
          <w:rtl w:val="0"/>
          <w:lang w:val="ru-RU"/>
        </w:rPr>
        <w:t>стал проверенным членом международной платёжной системы со штаб</w:t>
      </w:r>
      <w:r>
        <w:rPr>
          <w:rFonts w:ascii="Helvetica"/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квартирой в Лондоне</w:t>
      </w:r>
      <w:r>
        <w:rPr>
          <w:rFonts w:ascii="Helvetica"/>
          <w:sz w:val="24"/>
          <w:szCs w:val="24"/>
          <w:rtl w:val="0"/>
        </w:rPr>
        <w:t>.</w:t>
      </w:r>
      <w:r>
        <w:rPr>
          <w:rFonts w:ascii="Helvetica"/>
          <w:sz w:val="24"/>
          <w:szCs w:val="24"/>
          <w:rtl w:val="0"/>
          <w:lang w:val="ru-RU"/>
        </w:rPr>
        <w:t xml:space="preserve"> </w:t>
      </w:r>
      <w:hyperlink r:id="rId5" w:history="1">
        <w:r>
          <w:rPr>
            <w:rStyle w:val="Hyperlink.0"/>
            <w:rFonts w:ascii="Helvetica"/>
            <w:sz w:val="24"/>
            <w:szCs w:val="24"/>
            <w:rtl w:val="0"/>
            <w:lang w:val="en-US"/>
          </w:rPr>
          <w:t>https://blog.qoovee.com/epayments-partner/</w:t>
        </w:r>
      </w:hyperlink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sz w:val="24"/>
          <w:szCs w:val="24"/>
          <w:rtl w:val="0"/>
        </w:rPr>
        <w:t>—</w:t>
      </w:r>
      <w:r>
        <w:rPr>
          <w:rFonts w:ascii="Helvetica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ru-RU"/>
        </w:rPr>
        <w:t>Нас рекомендует Министерство Коммерции Китая</w:t>
      </w:r>
      <w:r>
        <w:rPr>
          <w:rFonts w:ascii="Helvetica"/>
          <w:sz w:val="24"/>
          <w:szCs w:val="24"/>
          <w:rtl w:val="0"/>
          <w:lang w:val="en-US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Подробнее </w:t>
      </w:r>
      <w:hyperlink r:id="rId6" w:history="1">
        <w:r>
          <w:rPr>
            <w:rStyle w:val="Hyperlink.0"/>
            <w:rFonts w:ascii="Helvetica"/>
            <w:sz w:val="24"/>
            <w:szCs w:val="24"/>
            <w:rtl w:val="0"/>
            <w:lang w:val="en-US"/>
          </w:rPr>
          <w:t>https://blog.qoovee.com/mofcom-china-qoovee/</w:t>
        </w:r>
      </w:hyperlink>
      <w:r>
        <w:rPr>
          <w:rFonts w:ascii="Helvetica"/>
          <w:sz w:val="24"/>
          <w:szCs w:val="24"/>
          <w:rtl w:val="0"/>
          <w:lang w:val="ru-RU"/>
        </w:rPr>
        <w:t xml:space="preserve"> 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sz w:val="24"/>
          <w:szCs w:val="24"/>
          <w:rtl w:val="0"/>
        </w:rPr>
        <w:t>—</w:t>
      </w:r>
      <w:r>
        <w:rPr>
          <w:rFonts w:ascii="Helvetica"/>
          <w:sz w:val="24"/>
          <w:szCs w:val="24"/>
          <w:rtl w:val="0"/>
          <w:lang w:val="ru-RU"/>
        </w:rPr>
        <w:t xml:space="preserve"> </w:t>
      </w:r>
      <w:r>
        <w:rPr>
          <w:rFonts w:ascii="Helvetica"/>
          <w:sz w:val="24"/>
          <w:szCs w:val="24"/>
          <w:rtl w:val="0"/>
          <w:lang w:val="en-US"/>
        </w:rPr>
        <w:t xml:space="preserve">Qoovee </w:t>
      </w:r>
      <w:r>
        <w:rPr>
          <w:sz w:val="24"/>
          <w:szCs w:val="24"/>
          <w:rtl w:val="0"/>
          <w:lang w:val="ru-RU"/>
        </w:rPr>
        <w:t xml:space="preserve">и министры стран ЕАЭС совместно обсуждают развитие электронной коммерции </w:t>
      </w:r>
      <w:hyperlink r:id="rId7" w:history="1">
        <w:r>
          <w:rPr>
            <w:rStyle w:val="Hyperlink.0"/>
            <w:rFonts w:ascii="Helvetica"/>
            <w:sz w:val="24"/>
            <w:szCs w:val="24"/>
            <w:rtl w:val="0"/>
            <w:lang w:val="en-US"/>
          </w:rPr>
          <w:t>https://blog.qoovee.com/top-qoovee-ministers-eaeu/</w:t>
        </w:r>
      </w:hyperlink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sz w:val="24"/>
          <w:szCs w:val="24"/>
          <w:rtl w:val="0"/>
        </w:rPr>
        <w:t>—</w:t>
      </w:r>
      <w:r>
        <w:rPr>
          <w:sz w:val="24"/>
          <w:szCs w:val="24"/>
          <w:rtl w:val="0"/>
          <w:lang w:val="ru-RU"/>
        </w:rPr>
        <w:t xml:space="preserve"> Открываются представительства в Казахстане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России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Турции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Узбекистане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Китае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Юж</w:t>
      </w:r>
      <w:r>
        <w:rPr>
          <w:rFonts w:ascii="Helvetica"/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Корее и др</w:t>
      </w:r>
      <w:r>
        <w:rPr>
          <w:rFonts w:ascii="Helvetica"/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странах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и др</w:t>
      </w:r>
      <w:r>
        <w:rPr>
          <w:rFonts w:ascii="Helvetica"/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достижения</w:t>
      </w:r>
      <w:r>
        <w:rPr>
          <w:rFonts w:ascii="Helvetica"/>
          <w:sz w:val="24"/>
          <w:szCs w:val="24"/>
          <w:rtl w:val="0"/>
          <w:lang w:val="ru-RU"/>
        </w:rPr>
        <w:t>.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Почему выгодно</w:t>
      </w:r>
      <w:r>
        <w:rPr>
          <w:b w:val="1"/>
          <w:bCs w:val="1"/>
          <w:sz w:val="24"/>
          <w:szCs w:val="24"/>
          <w:rtl w:val="0"/>
          <w:lang w:val="ru-RU"/>
        </w:rPr>
        <w:t xml:space="preserve"> делать бизнес</w:t>
      </w:r>
      <w:r>
        <w:rPr>
          <w:b w:val="1"/>
          <w:bCs w:val="1"/>
          <w:sz w:val="24"/>
          <w:szCs w:val="24"/>
          <w:rtl w:val="0"/>
        </w:rPr>
        <w:t xml:space="preserve"> с </w:t>
      </w:r>
      <w:r>
        <w:rPr>
          <w:rFonts w:ascii="Helvetica"/>
          <w:b w:val="1"/>
          <w:bCs w:val="1"/>
          <w:sz w:val="24"/>
          <w:szCs w:val="24"/>
          <w:rtl w:val="0"/>
          <w:lang w:val="nl-NL"/>
        </w:rPr>
        <w:t>Qoovee?</w:t>
      </w:r>
    </w:p>
    <w:p>
      <w:pPr>
        <w:pStyle w:val="Текстовый блок"/>
        <w:rPr>
          <w:sz w:val="24"/>
          <w:szCs w:val="24"/>
        </w:rPr>
      </w:pPr>
    </w:p>
    <w:p>
      <w:pPr>
        <w:pStyle w:val="Текстовый блок"/>
        <w:numPr>
          <w:ilvl w:val="0"/>
          <w:numId w:val="3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</w:rPr>
        <w:t xml:space="preserve">Наша сфера </w:t>
      </w:r>
      <w:r>
        <w:rPr>
          <w:rFonts w:ascii="Helvetica"/>
          <w:sz w:val="24"/>
          <w:szCs w:val="24"/>
          <w:rtl w:val="0"/>
          <w:lang w:val="fr-FR"/>
        </w:rPr>
        <w:t>e-commerce (</w:t>
      </w:r>
      <w:r>
        <w:rPr>
          <w:sz w:val="24"/>
          <w:szCs w:val="24"/>
          <w:rtl w:val="0"/>
          <w:lang w:val="ru-RU"/>
        </w:rPr>
        <w:t>электронная коммерция</w:t>
      </w:r>
      <w:r>
        <w:rPr>
          <w:rFonts w:ascii="Helvetica"/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— самая быстрорастущая сфера в экономике многих стран мира</w:t>
      </w:r>
    </w:p>
    <w:p>
      <w:pPr>
        <w:pStyle w:val="Текстовый блок"/>
        <w:numPr>
          <w:ilvl w:val="0"/>
          <w:numId w:val="4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 xml:space="preserve">Мы работаем в секторе </w:t>
      </w:r>
      <w:r>
        <w:rPr>
          <w:rFonts w:ascii="Helvetica"/>
          <w:sz w:val="24"/>
          <w:szCs w:val="24"/>
          <w:rtl w:val="0"/>
        </w:rPr>
        <w:t>B2B (</w:t>
      </w:r>
      <w:r>
        <w:rPr>
          <w:sz w:val="24"/>
          <w:szCs w:val="24"/>
          <w:rtl w:val="0"/>
          <w:lang w:val="ru-RU"/>
        </w:rPr>
        <w:t>бизнес продает бизнесу</w:t>
      </w:r>
      <w:r>
        <w:rPr>
          <w:rFonts w:ascii="Helvetica"/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—  высокодоходный сектор и платежеспособная аудитория</w:t>
      </w:r>
    </w:p>
    <w:p>
      <w:pPr>
        <w:pStyle w:val="Текстовый блок"/>
        <w:numPr>
          <w:ilvl w:val="0"/>
          <w:numId w:val="5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>Мы развиваем актуальные продукты и сервисы</w:t>
      </w:r>
      <w:r>
        <w:rPr>
          <w:rFonts w:ascii="Helvetic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которые востребованы на рынке и спрос на них только растет</w:t>
      </w:r>
    </w:p>
    <w:p>
      <w:pPr>
        <w:pStyle w:val="Текстовый блок"/>
        <w:numPr>
          <w:ilvl w:val="0"/>
          <w:numId w:val="6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>Вы получаете готовый бизнес «под ключ» с минимальными вложениями</w:t>
      </w:r>
    </w:p>
    <w:p>
      <w:pPr>
        <w:pStyle w:val="Текстовый блок"/>
        <w:numPr>
          <w:ilvl w:val="0"/>
          <w:numId w:val="7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>Высокодоходный бизнес</w:t>
      </w:r>
      <w:r>
        <w:rPr>
          <w:rFonts w:ascii="Helvetic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Наши дилеры и агенты получают до </w:t>
      </w:r>
      <w:r>
        <w:rPr>
          <w:rFonts w:ascii="Helvetica"/>
          <w:sz w:val="24"/>
          <w:szCs w:val="24"/>
          <w:rtl w:val="0"/>
        </w:rPr>
        <w:t xml:space="preserve">65% </w:t>
      </w:r>
      <w:r>
        <w:rPr>
          <w:sz w:val="24"/>
          <w:szCs w:val="24"/>
          <w:rtl w:val="0"/>
        </w:rPr>
        <w:t>с оборота</w:t>
      </w:r>
      <w:r>
        <w:rPr>
          <w:rFonts w:ascii="Helvetica"/>
          <w:sz w:val="24"/>
          <w:szCs w:val="24"/>
          <w:rtl w:val="0"/>
        </w:rPr>
        <w:t>.</w:t>
      </w:r>
    </w:p>
    <w:p>
      <w:pPr>
        <w:pStyle w:val="Текстовый блок"/>
        <w:numPr>
          <w:ilvl w:val="0"/>
          <w:numId w:val="8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>Мы заинтересованы в вашем успехе</w:t>
      </w:r>
      <w:r>
        <w:rPr>
          <w:rFonts w:ascii="Helvetic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Поэтому предоставляем для дилеров обучение по продажам</w:t>
      </w:r>
      <w:r>
        <w:rPr>
          <w:rFonts w:ascii="Helvetic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маркетингу</w:t>
      </w:r>
      <w:r>
        <w:rPr>
          <w:rFonts w:ascii="Helvetic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бизнес управлению и др</w:t>
      </w:r>
      <w:r>
        <w:rPr>
          <w:rFonts w:ascii="Helvetica"/>
          <w:sz w:val="24"/>
          <w:szCs w:val="24"/>
          <w:rtl w:val="0"/>
        </w:rPr>
        <w:t>.</w:t>
      </w:r>
    </w:p>
    <w:p>
      <w:pPr>
        <w:pStyle w:val="Текстовый блок"/>
        <w:numPr>
          <w:ilvl w:val="0"/>
          <w:numId w:val="9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>Вы минимизируете риски</w:t>
      </w:r>
      <w:r>
        <w:rPr>
          <w:rFonts w:ascii="Helvetic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работая с нами</w:t>
      </w:r>
      <w:r>
        <w:rPr>
          <w:rFonts w:ascii="Helvetic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У нас есть готовые продукты и сервисы</w:t>
      </w:r>
      <w:r>
        <w:rPr>
          <w:rFonts w:ascii="Helvetic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Готовая система продаж и продвижения</w:t>
      </w:r>
      <w:r>
        <w:rPr>
          <w:rFonts w:ascii="Helvetic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Отлажены бизнес процессы</w:t>
      </w:r>
      <w:r>
        <w:rPr>
          <w:rFonts w:ascii="Helvetic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расписаны инструкции</w:t>
      </w:r>
      <w:r>
        <w:rPr>
          <w:rFonts w:ascii="Helvetica"/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Вам нет необходимости создавать это все с нуля</w:t>
      </w:r>
      <w:r>
        <w:rPr>
          <w:rFonts w:ascii="Helvetica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как в обычном бизнесе</w:t>
      </w:r>
      <w:r>
        <w:rPr>
          <w:rFonts w:ascii="Helvetica"/>
          <w:sz w:val="24"/>
          <w:szCs w:val="24"/>
          <w:rtl w:val="0"/>
        </w:rPr>
        <w:t>.</w:t>
      </w:r>
    </w:p>
    <w:p>
      <w:pPr>
        <w:pStyle w:val="Текстовый блок"/>
        <w:numPr>
          <w:ilvl w:val="0"/>
          <w:numId w:val="10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>Постоянное развитие продукта и контроль качества</w:t>
      </w:r>
    </w:p>
    <w:p>
      <w:pPr>
        <w:pStyle w:val="Текстовый блок"/>
        <w:numPr>
          <w:ilvl w:val="0"/>
          <w:numId w:val="11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>Нет необходимости содержать команду разработки</w:t>
      </w:r>
    </w:p>
    <w:p>
      <w:pPr>
        <w:pStyle w:val="Текстовый блок"/>
        <w:numPr>
          <w:ilvl w:val="0"/>
          <w:numId w:val="12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 xml:space="preserve">Вы становитесь частью глобальной сети компании </w:t>
      </w:r>
      <w:r>
        <w:rPr>
          <w:rFonts w:ascii="Helvetica"/>
          <w:sz w:val="24"/>
          <w:szCs w:val="24"/>
          <w:rtl w:val="0"/>
          <w:lang w:val="en-US"/>
        </w:rPr>
        <w:t>Qoovee</w:t>
      </w:r>
      <w:r>
        <w:rPr>
          <w:rFonts w:ascii="Helvetica"/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Происходит одновременное продвижение бренда и продуктов в разных странах мира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повышает узнаваемость компании</w:t>
      </w:r>
      <w:r>
        <w:rPr>
          <w:rFonts w:ascii="Helvetica"/>
          <w:sz w:val="24"/>
          <w:szCs w:val="24"/>
          <w:rtl w:val="0"/>
          <w:lang w:val="ru-RU"/>
        </w:rPr>
        <w:t>.</w:t>
      </w:r>
    </w:p>
    <w:p>
      <w:pPr>
        <w:pStyle w:val="Текстовый блок"/>
        <w:numPr>
          <w:ilvl w:val="0"/>
          <w:numId w:val="13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 xml:space="preserve">Ваши клиенты могут с помощью </w:t>
      </w:r>
      <w:r>
        <w:rPr>
          <w:rFonts w:ascii="Helvetica"/>
          <w:sz w:val="24"/>
          <w:szCs w:val="24"/>
          <w:rtl w:val="0"/>
          <w:lang w:val="en-US"/>
        </w:rPr>
        <w:t xml:space="preserve">Qoovee </w:t>
      </w:r>
      <w:r>
        <w:rPr>
          <w:sz w:val="24"/>
          <w:szCs w:val="24"/>
          <w:rtl w:val="0"/>
          <w:lang w:val="ru-RU"/>
        </w:rPr>
        <w:t>выходить на экспорт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совершать импорт и  сделки внутри вашего региона</w:t>
      </w:r>
      <w:r>
        <w:rPr>
          <w:rFonts w:ascii="Helvetica"/>
          <w:sz w:val="24"/>
          <w:szCs w:val="24"/>
          <w:rtl w:val="0"/>
          <w:lang w:val="ru-RU"/>
        </w:rPr>
        <w:t>.</w:t>
      </w:r>
    </w:p>
    <w:p>
      <w:pPr>
        <w:pStyle w:val="Текстовый блок"/>
        <w:numPr>
          <w:ilvl w:val="0"/>
          <w:numId w:val="14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>Вам не нужно производить продукт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заниматься техническим обслуживанием клиентов</w:t>
      </w:r>
    </w:p>
    <w:p>
      <w:pPr>
        <w:pStyle w:val="Текстовый блок"/>
        <w:numPr>
          <w:ilvl w:val="0"/>
          <w:numId w:val="15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>Вам нет необходимости содержать склад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большое офисное помещение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арендовать торговые площади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закупать товар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осуществлять логистику</w:t>
      </w:r>
      <w:r>
        <w:rPr>
          <w:rFonts w:ascii="Helvetica"/>
          <w:sz w:val="24"/>
          <w:szCs w:val="24"/>
          <w:rtl w:val="0"/>
          <w:lang w:val="ru-RU"/>
        </w:rPr>
        <w:t xml:space="preserve">. </w:t>
      </w:r>
    </w:p>
    <w:p>
      <w:pPr>
        <w:pStyle w:val="Текстовый блок"/>
        <w:numPr>
          <w:ilvl w:val="0"/>
          <w:numId w:val="16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>Наш товар не портится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не имеет срока годности</w:t>
      </w:r>
      <w:r>
        <w:rPr>
          <w:rFonts w:ascii="Helvetica"/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Наш продукт может продаваться </w:t>
      </w:r>
      <w:r>
        <w:rPr>
          <w:rFonts w:ascii="Helvetica"/>
          <w:sz w:val="24"/>
          <w:szCs w:val="24"/>
          <w:rtl w:val="0"/>
          <w:lang w:val="ru-RU"/>
        </w:rPr>
        <w:t xml:space="preserve">24 </w:t>
      </w:r>
      <w:r>
        <w:rPr>
          <w:sz w:val="24"/>
          <w:szCs w:val="24"/>
          <w:rtl w:val="0"/>
          <w:lang w:val="ru-RU"/>
        </w:rPr>
        <w:t>часа в сутки</w:t>
      </w:r>
      <w:r>
        <w:rPr>
          <w:rFonts w:ascii="Helvetica"/>
          <w:sz w:val="24"/>
          <w:szCs w:val="24"/>
          <w:rtl w:val="0"/>
          <w:lang w:val="ru-RU"/>
        </w:rPr>
        <w:t xml:space="preserve">, 365 </w:t>
      </w:r>
      <w:r>
        <w:rPr>
          <w:sz w:val="24"/>
          <w:szCs w:val="24"/>
          <w:rtl w:val="0"/>
          <w:lang w:val="ru-RU"/>
        </w:rPr>
        <w:t xml:space="preserve">дней в году без физического участия </w:t>
      </w:r>
      <w:r>
        <w:rPr>
          <w:rFonts w:ascii="Helvetica"/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онлайн</w:t>
      </w:r>
      <w:r>
        <w:rPr>
          <w:rFonts w:ascii="Helvetica"/>
          <w:sz w:val="24"/>
          <w:szCs w:val="24"/>
          <w:rtl w:val="0"/>
          <w:lang w:val="ru-RU"/>
        </w:rPr>
        <w:t xml:space="preserve">. </w:t>
      </w:r>
    </w:p>
    <w:p>
      <w:pPr>
        <w:pStyle w:val="Текстовый блок"/>
        <w:numPr>
          <w:ilvl w:val="0"/>
          <w:numId w:val="17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>Вы получаете готовую историю компании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готовый бренд</w:t>
      </w:r>
    </w:p>
    <w:p>
      <w:pPr>
        <w:pStyle w:val="Текстовый блок"/>
        <w:numPr>
          <w:ilvl w:val="0"/>
          <w:numId w:val="18"/>
        </w:numPr>
        <w:spacing w:line="288" w:lineRule="auto"/>
        <w:ind w:left="240"/>
        <w:rPr>
          <w:position w:val="0"/>
          <w:sz w:val="29"/>
          <w:szCs w:val="29"/>
        </w:rPr>
      </w:pPr>
      <w:r>
        <w:rPr>
          <w:sz w:val="24"/>
          <w:szCs w:val="24"/>
          <w:rtl w:val="0"/>
          <w:lang w:val="ru-RU"/>
        </w:rPr>
        <w:t xml:space="preserve">Бизнес </w:t>
      </w:r>
      <w:r>
        <w:rPr>
          <w:rFonts w:ascii="Helvetica"/>
          <w:sz w:val="24"/>
          <w:szCs w:val="24"/>
          <w:rtl w:val="0"/>
          <w:lang w:val="en-US"/>
        </w:rPr>
        <w:t xml:space="preserve">Qoovee </w:t>
      </w:r>
      <w:r>
        <w:rPr>
          <w:sz w:val="24"/>
          <w:szCs w:val="24"/>
          <w:rtl w:val="0"/>
          <w:lang w:val="ru-RU"/>
        </w:rPr>
        <w:t>растет даже на стагнирующем рынке</w:t>
      </w:r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480"/>
          <w:tab w:val="clear" w:pos="0"/>
        </w:tabs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200"/>
          <w:tab w:val="clear" w:pos="0"/>
        </w:tabs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680"/>
          <w:tab w:val="clear" w:pos="0"/>
        </w:tabs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920"/>
          <w:tab w:val="clear" w:pos="0"/>
        </w:tabs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1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1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1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1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1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1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1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abstractNum w:abstractNumId="1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9"/>
        <w:szCs w:val="29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List 0">
    <w:name w:val="List 0"/>
    <w:basedOn w:val="Большой маркер"/>
    <w:next w:val="List 0"/>
    <w:pPr>
      <w:numPr>
        <w:numId w:val="1"/>
      </w:numPr>
    </w:pPr>
  </w:style>
  <w:style w:type="numbering" w:styleId="Большой маркер">
    <w:name w:val="Большой маркер"/>
    <w:next w:val="Большой маркер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blog.qoovee.com/tenders-start/" TargetMode="External"/><Relationship Id="rId5" Type="http://schemas.openxmlformats.org/officeDocument/2006/relationships/hyperlink" Target="https://blog.qoovee.com/epayments-partner/" TargetMode="External"/><Relationship Id="rId6" Type="http://schemas.openxmlformats.org/officeDocument/2006/relationships/hyperlink" Target="https://blog.qoovee.com/mofcom-china-qoovee/" TargetMode="External"/><Relationship Id="rId7" Type="http://schemas.openxmlformats.org/officeDocument/2006/relationships/hyperlink" Target="https://blog.qoovee.com/top-qoovee-ministers-eaeu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